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52AF35" w14:textId="77777777" w:rsidR="003E2507" w:rsidRDefault="003E2507" w:rsidP="003E2507">
      <w:pPr>
        <w:pStyle w:val="Stile1"/>
      </w:pPr>
      <w:r>
        <w:rPr>
          <w:b/>
          <w:bCs w:val="0"/>
        </w:rPr>
        <w:t>Michele Mirabella</w:t>
      </w:r>
      <w:r>
        <w:t xml:space="preserve"> è laureato in Lettere (</w:t>
      </w:r>
      <w:proofErr w:type="spellStart"/>
      <w:r>
        <w:t>cum</w:t>
      </w:r>
      <w:proofErr w:type="spellEnd"/>
      <w:r>
        <w:t xml:space="preserve"> laude) con uno studio di regia sul teatro di Pirandello e, ad honorem, in Farmacia.</w:t>
      </w:r>
    </w:p>
    <w:p w14:paraId="7E183DB8" w14:textId="77777777" w:rsidR="003E2507" w:rsidRDefault="003E2507" w:rsidP="003E2507">
      <w:pPr>
        <w:pStyle w:val="Stile1"/>
      </w:pPr>
      <w:r>
        <w:t xml:space="preserve">Regista, autore e attore di teatro, radio, cinema e televisione. Docente, saggista e giornalista. Lavora dal 1973 </w:t>
      </w:r>
      <w:r w:rsidR="0028458A">
        <w:t>al</w:t>
      </w:r>
      <w:r>
        <w:t xml:space="preserve">la RAI dopo aver vinto una borsa di studio. </w:t>
      </w:r>
    </w:p>
    <w:p w14:paraId="0304C843" w14:textId="77777777" w:rsidR="003E2507" w:rsidRDefault="003E2507" w:rsidP="003E2507">
      <w:pPr>
        <w:spacing w:before="120" w:after="120"/>
        <w:ind w:right="-2"/>
      </w:pPr>
      <w:r w:rsidRPr="00BF34B9">
        <w:t xml:space="preserve">Ha insegnato </w:t>
      </w:r>
      <w:r>
        <w:t>“</w:t>
      </w:r>
      <w:r w:rsidRPr="00BF34B9">
        <w:t>Sociologia della Comunicazione</w:t>
      </w:r>
      <w:r>
        <w:t>” nel</w:t>
      </w:r>
      <w:r w:rsidRPr="00BF34B9">
        <w:t xml:space="preserve">le Università di Viterbo, Lecce, Milano </w:t>
      </w:r>
      <w:proofErr w:type="spellStart"/>
      <w:r w:rsidRPr="00BF34B9">
        <w:t>Iulm</w:t>
      </w:r>
      <w:proofErr w:type="spellEnd"/>
      <w:r w:rsidRPr="00BF34B9">
        <w:t>, Bari</w:t>
      </w:r>
      <w:r>
        <w:t>. Dall’anno 2014 alla Sapienza di Roma.</w:t>
      </w:r>
    </w:p>
    <w:p w14:paraId="69837519" w14:textId="77777777" w:rsidR="003E2507" w:rsidRDefault="003E2507" w:rsidP="003E2507">
      <w:pPr>
        <w:spacing w:before="120" w:after="120"/>
        <w:ind w:right="-2"/>
      </w:pPr>
      <w:r>
        <w:t xml:space="preserve">In teatro ha debuttato nel CUT/Bari (Centro Universitario Teatrale) e ed è, poi, entrato in arte come assistente di Planchon, Enriquez, Di Stefano. </w:t>
      </w:r>
    </w:p>
    <w:p w14:paraId="73303A37" w14:textId="35381375" w:rsidR="003E2507" w:rsidRDefault="003E2507" w:rsidP="003E2507">
      <w:pPr>
        <w:spacing w:before="120" w:after="120"/>
        <w:ind w:right="-2"/>
      </w:pPr>
      <w:r>
        <w:t>Ha firmato la regia di oltre cinquanta spettacoli (</w:t>
      </w:r>
      <w:r w:rsidR="00524245">
        <w:t xml:space="preserve">tra gli autori: </w:t>
      </w:r>
      <w:r>
        <w:t xml:space="preserve">Brecht, </w:t>
      </w:r>
      <w:r w:rsidR="0028458A">
        <w:t xml:space="preserve">Buchner, </w:t>
      </w:r>
      <w:r>
        <w:t xml:space="preserve">Shakespeare, Pirandello, Ruzante, </w:t>
      </w:r>
      <w:r w:rsidR="0028458A">
        <w:t xml:space="preserve">Goldoni, Plauto, Aristofane, </w:t>
      </w:r>
      <w:r>
        <w:t xml:space="preserve">Alberti, Shisgall, Mrozek, Manfridi, Poggiani, Benni, Feydeau, Machiavelli, Sciascia, Churchill, Moretti, Micheli, De Filippo) e ha diretto allestimenti e recitato in teatri stabili e in compagnie primarie in Italia, in Europa e negli Stati Uniti. </w:t>
      </w:r>
      <w:r w:rsidR="00524245">
        <w:t>Ha c</w:t>
      </w:r>
      <w:r>
        <w:t>ollabora</w:t>
      </w:r>
      <w:r w:rsidR="00524245">
        <w:t>to</w:t>
      </w:r>
      <w:r>
        <w:t xml:space="preserve"> con “La nuova Opera dei burattini” di Maria Si</w:t>
      </w:r>
      <w:r w:rsidR="00524245">
        <w:t>gnorelli e diretto</w:t>
      </w:r>
      <w:r>
        <w:t xml:space="preserve"> “Signori la marionetta!” di Gordon Craig e “L’inferno di Dante” di cui ha curato anche la riduzione e l’adattamento scenico, spettacoli prodotti dal Teatro Stabile di Roma e invitati dal Teatro della New York University</w:t>
      </w:r>
      <w:r w:rsidRPr="0051080C">
        <w:t>, dove</w:t>
      </w:r>
      <w:r w:rsidR="0028458A">
        <w:t xml:space="preserve"> </w:t>
      </w:r>
      <w:r w:rsidRPr="0051080C">
        <w:t>ha tenuto lezioni agli studenti</w:t>
      </w:r>
      <w:r>
        <w:t xml:space="preserve"> </w:t>
      </w:r>
      <w:r w:rsidRPr="0051080C">
        <w:t>di Italianistica su “Teatro e società” in Italia.</w:t>
      </w:r>
    </w:p>
    <w:p w14:paraId="1C3643AC" w14:textId="77777777" w:rsidR="003E2507" w:rsidRDefault="003E2507" w:rsidP="003E2507">
      <w:pPr>
        <w:spacing w:before="120" w:after="120"/>
        <w:ind w:right="-2"/>
      </w:pPr>
      <w:r>
        <w:t xml:space="preserve">Ha collaborato con D. Maraini per uno spettacolo sulla vita di Isabella Morra tratto dagli scritti di B. Croce da lui interpretato in scena. </w:t>
      </w:r>
    </w:p>
    <w:p w14:paraId="68CEE257" w14:textId="77777777" w:rsidR="003E2507" w:rsidRDefault="003E2507" w:rsidP="003E2507">
      <w:pPr>
        <w:spacing w:before="120" w:after="120"/>
        <w:ind w:right="-2"/>
      </w:pPr>
      <w:r>
        <w:t xml:space="preserve">Nella sua attività di regista d’opera ha inscenato “Traviata”, “Tosca”, “Butterfly”, “Histoire </w:t>
      </w:r>
      <w:proofErr w:type="spellStart"/>
      <w:r>
        <w:t>du</w:t>
      </w:r>
      <w:proofErr w:type="spellEnd"/>
      <w:r>
        <w:t xml:space="preserve"> </w:t>
      </w:r>
      <w:proofErr w:type="spellStart"/>
      <w:r>
        <w:t>soldat</w:t>
      </w:r>
      <w:proofErr w:type="spellEnd"/>
      <w:r>
        <w:t>”, “La marescialla d’</w:t>
      </w:r>
      <w:proofErr w:type="spellStart"/>
      <w:r>
        <w:t>Ancre</w:t>
      </w:r>
      <w:proofErr w:type="spellEnd"/>
      <w:r>
        <w:t xml:space="preserve">”, “L’Elisir d’amore”, “Il Barbiere di Siviglia“, “Don Pasquale”, “Manon Lescaut”, “Lucia di Lammermoor”, “Il tabarro”, “Cavalleria rusticana”, “Zanetto”, “Rigoletto”, “L’Italiana in Algeri”, “Il Pipistrello” e opere di Strawinsky, De Falla, </w:t>
      </w:r>
      <w:proofErr w:type="spellStart"/>
      <w:r>
        <w:t>Traetta</w:t>
      </w:r>
      <w:proofErr w:type="spellEnd"/>
      <w:r>
        <w:t xml:space="preserve">, Piccinni, Duni, Nini, Philidor. </w:t>
      </w:r>
    </w:p>
    <w:p w14:paraId="63CE2109" w14:textId="77777777" w:rsidR="003E2507" w:rsidRDefault="003E2507" w:rsidP="003E2507">
      <w:pPr>
        <w:spacing w:before="120" w:after="120"/>
        <w:ind w:right="-2"/>
      </w:pPr>
      <w:r>
        <w:t>Ha condotto e presentato concerti di musica sinfonica e operistici e concorsi di melodramma in importanti manifestazioni, tra le quali gli incontri al Teatro alla Scala di Milano e al Regio di Parma.</w:t>
      </w:r>
    </w:p>
    <w:p w14:paraId="434F4AB1" w14:textId="77777777" w:rsidR="00524245" w:rsidRDefault="003E2507" w:rsidP="003E2507">
      <w:pPr>
        <w:spacing w:before="120" w:after="120"/>
        <w:ind w:right="-2"/>
      </w:pPr>
      <w:r>
        <w:lastRenderedPageBreak/>
        <w:t xml:space="preserve">Ha lavorato per il cinema e per la pubblicità come regista, sceneggiatore e attore. </w:t>
      </w:r>
    </w:p>
    <w:p w14:paraId="75D632A7" w14:textId="53F14450" w:rsidR="003E2507" w:rsidRDefault="003E2507" w:rsidP="003E2507">
      <w:pPr>
        <w:spacing w:before="120" w:after="120"/>
        <w:ind w:right="-2"/>
      </w:pPr>
      <w:r>
        <w:t>Ha svolto intensa attività di documentarista.</w:t>
      </w:r>
    </w:p>
    <w:p w14:paraId="46994D16" w14:textId="4594E193" w:rsidR="00524245" w:rsidRDefault="003E2507" w:rsidP="00524245">
      <w:pPr>
        <w:spacing w:before="120" w:after="120"/>
        <w:ind w:right="-2"/>
      </w:pPr>
      <w:r>
        <w:t xml:space="preserve">Per la radio e la televisione ha firmato, </w:t>
      </w:r>
      <w:r w:rsidR="0028458A">
        <w:t xml:space="preserve">da regista, </w:t>
      </w:r>
      <w:r>
        <w:t>autore e conduttore, migliaia di ore di trasmissione e programmi di grande</w:t>
      </w:r>
      <w:r w:rsidR="00524245">
        <w:t xml:space="preserve"> successo di critica e pubblico. Tra i titoli più noti: “Venti e venti”, “Ricomincio da Due” con la Carrà, “Ciao week end”, “Aspettando Sanremo” e ”Meno siamo </w:t>
      </w:r>
      <w:proofErr w:type="gramStart"/>
      <w:r w:rsidR="00524245">
        <w:t>meglio</w:t>
      </w:r>
      <w:proofErr w:type="gramEnd"/>
      <w:r w:rsidR="00524245">
        <w:t xml:space="preserve"> stiamo” con Arbore, “</w:t>
      </w:r>
      <w:proofErr w:type="spellStart"/>
      <w:r w:rsidR="00524245">
        <w:t>Tgx</w:t>
      </w:r>
      <w:proofErr w:type="spellEnd"/>
      <w:r w:rsidR="00524245">
        <w:t xml:space="preserve">”, “Stasera mi butto” con Faletti, “La storia siamo noi”, “ABC l’ha detto la TV”, “Cominciamo bene”, “A prescindere”, </w:t>
      </w:r>
      <w:r>
        <w:t>premiati con riconoscimenti come la “Maschera d’argento”, il “Microfono d’argento” e il premio “Naxos”, due volte il “</w:t>
      </w:r>
      <w:proofErr w:type="spellStart"/>
      <w:r>
        <w:t>Telegatto</w:t>
      </w:r>
      <w:proofErr w:type="spellEnd"/>
      <w:r>
        <w:t>”, il “</w:t>
      </w:r>
      <w:r w:rsidRPr="0042476D">
        <w:t>Premio Copernico</w:t>
      </w:r>
      <w:r>
        <w:t>”.</w:t>
      </w:r>
      <w:r w:rsidR="00524245" w:rsidRPr="00524245">
        <w:t xml:space="preserve"> </w:t>
      </w:r>
      <w:r w:rsidR="00524245">
        <w:t xml:space="preserve">In questo periodo, per Rai Tre, conduce “Elisir”, il programma di divulgazione scientifica e medica giunto al 19° anno. </w:t>
      </w:r>
      <w:r w:rsidR="00524245">
        <w:t xml:space="preserve">Particolare menzione della critica ha meritato il programma </w:t>
      </w:r>
      <w:r w:rsidR="00524245">
        <w:t>“Amor Roma”,</w:t>
      </w:r>
      <w:r w:rsidR="00524245">
        <w:t xml:space="preserve"> dedicato alla civiltà e alla lingua latine.</w:t>
      </w:r>
      <w:bookmarkStart w:id="0" w:name="_GoBack"/>
      <w:bookmarkEnd w:id="0"/>
    </w:p>
    <w:p w14:paraId="12C30F25" w14:textId="77777777" w:rsidR="003E2507" w:rsidRDefault="003E2507" w:rsidP="003E2507">
      <w:pPr>
        <w:spacing w:before="120" w:after="120"/>
        <w:ind w:right="-2"/>
      </w:pPr>
      <w:r w:rsidRPr="0042476D">
        <w:t>Ha</w:t>
      </w:r>
      <w:r>
        <w:t>,</w:t>
      </w:r>
      <w:r w:rsidRPr="0042476D">
        <w:t xml:space="preserve"> </w:t>
      </w:r>
      <w:r>
        <w:t>di recente,</w:t>
      </w:r>
      <w:r w:rsidRPr="0042476D">
        <w:t xml:space="preserve"> pubblicato per Mondadori il </w:t>
      </w:r>
      <w:proofErr w:type="gramStart"/>
      <w:r w:rsidRPr="0042476D">
        <w:t>libro</w:t>
      </w:r>
      <w:proofErr w:type="gramEnd"/>
      <w:r w:rsidRPr="0042476D">
        <w:t xml:space="preserve"> “Cantami o mouse”</w:t>
      </w:r>
      <w:r>
        <w:t>,</w:t>
      </w:r>
      <w:r w:rsidRPr="0042476D">
        <w:t xml:space="preserve"> </w:t>
      </w:r>
      <w:r>
        <w:t>la narrazione della persistenza dei miti nella</w:t>
      </w:r>
      <w:r w:rsidR="0016663C">
        <w:t xml:space="preserve"> modernità</w:t>
      </w:r>
      <w:r w:rsidRPr="0042476D">
        <w:t xml:space="preserve"> che conclude una trilogia (con “La più bella del villaggio” e “Lo spettatore vitruviano”) che raccoglie le riflessioni sui media delle sue lezioni accademiche e </w:t>
      </w:r>
      <w:r>
        <w:t xml:space="preserve">le </w:t>
      </w:r>
      <w:r w:rsidRPr="0042476D">
        <w:t>variazioni sul tema dei miti classici e moderni.</w:t>
      </w:r>
      <w:r>
        <w:t xml:space="preserve"> </w:t>
      </w:r>
    </w:p>
    <w:p w14:paraId="6028B30A" w14:textId="77777777" w:rsidR="003E2507" w:rsidRDefault="003E2507" w:rsidP="003E2507">
      <w:pPr>
        <w:spacing w:before="120" w:after="120"/>
        <w:ind w:right="-2"/>
      </w:pPr>
      <w:r>
        <w:t xml:space="preserve">Ha pubblicato ricerche sulla comunicazione, numerosi saggi critici, il libro “La lunga vita di Elisir” e il manuale “Fare teatro”.  </w:t>
      </w:r>
    </w:p>
    <w:p w14:paraId="1469741B" w14:textId="0984CC2B" w:rsidR="003E2507" w:rsidRDefault="003E2507" w:rsidP="003E2507">
      <w:pPr>
        <w:spacing w:before="120" w:after="120"/>
        <w:ind w:right="-2"/>
      </w:pPr>
      <w:r>
        <w:t xml:space="preserve">Ha scritto e </w:t>
      </w:r>
      <w:proofErr w:type="gramStart"/>
      <w:r>
        <w:t>scrive</w:t>
      </w:r>
      <w:proofErr w:type="gramEnd"/>
      <w:r>
        <w:t xml:space="preserve"> su testate giornalistiche nazionali. Svolge attività di conferenze. </w:t>
      </w:r>
    </w:p>
    <w:p w14:paraId="2C97F1BF" w14:textId="77777777" w:rsidR="003E2507" w:rsidRDefault="003E2507" w:rsidP="003E2507">
      <w:pPr>
        <w:spacing w:before="120" w:after="120"/>
        <w:ind w:right="-2"/>
      </w:pPr>
      <w:r>
        <w:t xml:space="preserve">E’ </w:t>
      </w:r>
      <w:proofErr w:type="gramStart"/>
      <w:r>
        <w:t>stato</w:t>
      </w:r>
      <w:proofErr w:type="gramEnd"/>
      <w:r>
        <w:t xml:space="preserve"> coordinatore del Master degli autori della RAI, per tre anni Sovrintendente e</w:t>
      </w:r>
      <w:r w:rsidR="0028458A">
        <w:t xml:space="preserve"> direttore artistico del Teatro </w:t>
      </w:r>
      <w:r>
        <w:t>di Udine,</w:t>
      </w:r>
      <w:r w:rsidR="0028458A">
        <w:t xml:space="preserve"> Presidente della Accademia di B</w:t>
      </w:r>
      <w:r>
        <w:t>elle Arti di Bari, consigliere di amministrazione dell</w:t>
      </w:r>
      <w:r w:rsidR="0028458A">
        <w:t>a “</w:t>
      </w:r>
      <w:proofErr w:type="spellStart"/>
      <w:r w:rsidR="0028458A">
        <w:t>Fond</w:t>
      </w:r>
      <w:proofErr w:type="spellEnd"/>
      <w:r w:rsidR="0028458A">
        <w:t xml:space="preserve">. </w:t>
      </w:r>
      <w:proofErr w:type="gramStart"/>
      <w:r w:rsidR="0028458A">
        <w:t>Roma per la Musica”</w:t>
      </w:r>
      <w:proofErr w:type="gramEnd"/>
      <w:r w:rsidR="0028458A">
        <w:t xml:space="preserve">. E’ </w:t>
      </w:r>
      <w:r>
        <w:t>direttore artistico del teatro “</w:t>
      </w:r>
      <w:proofErr w:type="spellStart"/>
      <w:r>
        <w:t>Traetta</w:t>
      </w:r>
      <w:proofErr w:type="spellEnd"/>
      <w:r>
        <w:t xml:space="preserve">” di Bitonto. E’ stato consigliere di amministrazione e consulente della Fondazione “Petruzzelli e teatri di Bari” con la quale ha collaborato come regista. </w:t>
      </w:r>
    </w:p>
    <w:p w14:paraId="5C22003B" w14:textId="77777777" w:rsidR="000E54DF" w:rsidRDefault="000E54DF"/>
    <w:sectPr w:rsidR="000E54DF">
      <w:footnotePr>
        <w:pos w:val="beneathText"/>
      </w:footnotePr>
      <w:pgSz w:w="11905" w:h="16837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footnotePr>
    <w:pos w:val="beneathText"/>
  </w:foot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507"/>
    <w:rsid w:val="000E54DF"/>
    <w:rsid w:val="0016663C"/>
    <w:rsid w:val="0028458A"/>
    <w:rsid w:val="003E2507"/>
    <w:rsid w:val="00524245"/>
    <w:rsid w:val="00531AF9"/>
    <w:rsid w:val="00E3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C692B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2507"/>
    <w:pPr>
      <w:suppressAutoHyphens/>
      <w:spacing w:line="360" w:lineRule="auto"/>
      <w:jc w:val="both"/>
    </w:pPr>
    <w:rPr>
      <w:rFonts w:ascii="Times New Roman" w:eastAsia="Times New Roman" w:hAnsi="Times New Roman" w:cs="Times New Roman"/>
      <w:sz w:val="28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E25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Titolo1"/>
    <w:rsid w:val="003E2507"/>
    <w:pPr>
      <w:keepLines w:val="0"/>
      <w:spacing w:before="0"/>
      <w:outlineLvl w:val="9"/>
    </w:pPr>
    <w:rPr>
      <w:rFonts w:ascii="Times New Roman" w:eastAsia="Times New Roman" w:hAnsi="Times New Roman" w:cs="Times New Roman"/>
      <w:b w:val="0"/>
      <w:color w:val="auto"/>
      <w:kern w:val="1"/>
      <w:sz w:val="28"/>
      <w:szCs w:val="20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3E250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2507"/>
    <w:pPr>
      <w:suppressAutoHyphens/>
      <w:spacing w:line="360" w:lineRule="auto"/>
      <w:jc w:val="both"/>
    </w:pPr>
    <w:rPr>
      <w:rFonts w:ascii="Times New Roman" w:eastAsia="Times New Roman" w:hAnsi="Times New Roman" w:cs="Times New Roman"/>
      <w:sz w:val="28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E25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Titolo1"/>
    <w:rsid w:val="003E2507"/>
    <w:pPr>
      <w:keepLines w:val="0"/>
      <w:spacing w:before="0"/>
      <w:outlineLvl w:val="9"/>
    </w:pPr>
    <w:rPr>
      <w:rFonts w:ascii="Times New Roman" w:eastAsia="Times New Roman" w:hAnsi="Times New Roman" w:cs="Times New Roman"/>
      <w:b w:val="0"/>
      <w:color w:val="auto"/>
      <w:kern w:val="1"/>
      <w:sz w:val="28"/>
      <w:szCs w:val="20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3E250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608</Words>
  <Characters>3472</Characters>
  <Application>Microsoft Macintosh Word</Application>
  <DocSecurity>0</DocSecurity>
  <Lines>28</Lines>
  <Paragraphs>8</Paragraphs>
  <ScaleCrop>false</ScaleCrop>
  <Company/>
  <LinksUpToDate>false</LinksUpToDate>
  <CharactersWithSpaces>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 M</cp:lastModifiedBy>
  <cp:revision>3</cp:revision>
  <cp:lastPrinted>2015-01-14T16:18:00Z</cp:lastPrinted>
  <dcterms:created xsi:type="dcterms:W3CDTF">2014-10-11T10:50:00Z</dcterms:created>
  <dcterms:modified xsi:type="dcterms:W3CDTF">2015-01-14T16:19:00Z</dcterms:modified>
</cp:coreProperties>
</file>